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Ερώτηση με αίτημα γραπτής απάντησης E-003377/2023</w:t>
      </w:r>
    </w:p>
    <w:p>
      <w:pPr>
        <w:pStyle w:val="Arial10"/>
      </w:pPr>
      <w:r>
        <w:rPr>
          <w:rStyle w:val="Bold"/>
        </w:rPr>
        <w:t>προς την Επιτροπή</w:t>
      </w:r>
    </w:p>
    <w:p>
      <w:pPr>
        <w:pStyle w:val="Arial10"/>
      </w:pPr>
      <w:r>
        <w:t>Άρθρο 138 του Κανονισμού</w:t>
      </w:r>
    </w:p>
    <w:p>
      <w:pPr>
        <w:pStyle w:val="Arial10After10"/>
      </w:pPr>
      <w:r>
        <w:rPr>
          <w:rStyle w:val="Bold"/>
        </w:rPr>
        <w:t>Εμμανουήλ Φράγκος</w:t>
      </w:r>
      <w:r>
        <w:t xml:space="preserve"> (</w:t>
      </w:r>
      <w:r>
        <w:t>ECR</w:t>
      </w:r>
      <w:r>
        <w:t>)</w:t>
      </w:r>
    </w:p>
    <w:p>
      <w:pPr>
        <w:pStyle w:val="Subject"/>
      </w:pPr>
      <w:r>
        <w:t>Θέμα</w:t>
      </w:r>
      <w:r>
        <w:t>:</w:t>
      </w:r>
      <w:r>
        <w:tab/>
      </w:r>
      <w:r>
        <w:t>Ενίσχυση της Θεσσαλίας μέσω μηδενικής φορολογίας</w:t>
      </w:r>
    </w:p>
    <w:p>
      <w:pPr>
        <w:pStyle w:val="Body"/>
      </w:pPr>
      <w:r>
        <w:t>Το Εργαστήριο Αγροτικής Οικονομίας του Πανεπιστημίου Θεσσαλίας αναφέρεται σε δύσκολα ποσοτικοποιήσιμες, πολυεπίπεδες ζημίες στη Θεσσαλία. Επιπλέον, στη Θεσσαλία καλλιεργείται το 1/3 των ελληνικών σιτηρών και βρίσκεται το 12,3% της χρησιμοποιούμενης γεωργικής έκτασης της επικράτειας, που αντιστοιχεί σε 3.470.692 στρέμματα, εκ των οποίων τα 720.000 υπέστησαν τεράστιες καταστροφές εξοπλισμού και υποδομών.</w:t>
      </w:r>
    </w:p>
    <w:p>
      <w:pPr>
        <w:pStyle w:val="Body"/>
      </w:pPr>
      <w:r>
        <w:t>Βάσει έρευνας του ΙΕΛΚΑ, στον συνολικό πληθυσμό, το 97% θεωρεί ότι οι πρόσφατες πλημμύρες στη Θεσσαλία οδηγούν σε ακρίβεια και το 95% θεωρεί ότι θα επηρεάσουν το κόστος των παραγωγών τροφίμων (το 68% πολύ). Επίσης, το 52% των Θεσσαλών έχει πληγεί με κάποιον τρόπο από την πρόσφατη πλημμυρική καταστροφή. Χαρακτηριστικά, η απώλεια περισσότερων από 120.000 ζώων οδήγησε σε μηδενική παροχή πρώτης ύλης σε τυροκομεία. Δυστυχώς, δοθείσης της αδυναμίας κάλυψης των αναγκών στη Θεσσαλία, ιδιωτικές εταιρίες συμβάλλουν φιλανθρωπικά.</w:t>
      </w:r>
    </w:p>
    <w:p>
      <w:pPr>
        <w:pStyle w:val="Body"/>
      </w:pPr>
      <w:r>
        <w:t>Ύψιστο κίνδυνο ενέχει η υποχώρηση της παραγωγικότητας/ανταγωνιστικότητας της Θεσσαλίας, καθώς πάμπολλοι αγρότες σχεδιάζουν να εγκαταλείψουν τα χωριά και την αγροτική εργασία.</w:t>
      </w:r>
    </w:p>
    <w:p>
      <w:pPr>
        <w:pStyle w:val="Body"/>
      </w:pPr>
      <w:r>
        <w:t>Στα άρθρα 107, 122 της ΣΛΕΕ υπάρχουν προβλέψεις για δυνατότητα έγκρισης έκτακτων μέτρων σε περίπτωση φυσικών καταστροφών/θεομηνιών/εκτάκτων γεγονότων. Σημειώνεται ότι με το άρθρο 21 παράγραφος 4 του κώδικα Φ.Π.Α. (Ν. 2589/2000), σε νησιά του Αιγαίου με λαθρομετανάστες αποδόθηκε έκπτωση φόρου.</w:t>
      </w:r>
    </w:p>
    <w:p>
      <w:pPr>
        <w:pStyle w:val="Body"/>
      </w:pPr>
      <w:r>
        <w:t>Ερωτάται η Επιτροπή:</w:t>
      </w:r>
    </w:p>
    <w:p>
      <w:pPr>
        <w:pStyle w:val="Body"/>
      </w:pPr>
      <w:r>
        <w:t>Συμφωνεί ότι επιβάλλεται να υποστηριχθούν νέες καινοτόμες αγροτικές επιχειρήσεις στη Θεσσαλία μέσω μηδενικής φορολογίας, για ορισμένο διάστημα, ώστε να ανθίσει η δημιουργία μετά την καταστροφή;</w:t>
      </w:r>
    </w:p>
    <w:p>
      <w:pPr>
        <w:pStyle w:val="Body"/>
      </w:pPr>
      <w:r>
        <w:t>Κατάθεση: 15.11.2023</w:t>
      </w:r>
    </w:p>
    <w:sectPr>
      <w:footerReference w:type="even" r:id="rId4"/>
      <w:footerReference w:type="default" r:id="rId5"/>
      <w:footerReference w:type="first" r:id="rId6"/>
      <w:pgSz w:w="11906" w:h="16838"/>
      <w:pgMar w:top="1440" w:right="1440" w:bottom="2000" w:left="1440" w:header="568" w:footer="568" w:gutter="0"/>
      <w:cols w:num="1"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PE756.821v01-00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PE756.821v01-00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PE756.821v01-00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Ερώτηση με αίτημα γραπτής απάντησης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20240124-175008-008324-316098</vt:lpwstr>
  </property>
</Properties>
</file>