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</w:p>
    <w:p w:rsidR="00063017" w:rsidRDefault="00C504E2">
      <w:pPr>
        <w:spacing w:before="95"/>
        <w:ind w:left="3646" w:right="3341"/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European </w:t>
      </w:r>
      <w:proofErr w:type="spellStart"/>
      <w:r>
        <w:rPr>
          <w:sz w:val="29"/>
          <w:szCs w:val="29"/>
        </w:rPr>
        <w:t>Parliament</w:t>
      </w:r>
      <w:proofErr w:type="spellEnd"/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136525</wp:posOffset>
                </wp:positionH>
                <wp:positionV relativeFrom="paragraph">
                  <wp:posOffset>-1221739</wp:posOffset>
                </wp:positionV>
                <wp:extent cx="5724525" cy="1298575"/>
                <wp:effectExtent l="0" t="0" r="0" b="0"/>
                <wp:wrapNone/>
                <wp:docPr id="4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1298575"/>
                          <a:chOff x="1435" y="-1924"/>
                          <a:chExt cx="9015" cy="2045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0" y="-1924"/>
                            <a:ext cx="2525" cy="20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1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1440" y="68"/>
                            <a:ext cx="90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-1924"/>
                            <a:ext cx="9015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40610" w:rsidRDefault="00921E11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F40610" w:rsidRDefault="00921E11">
                              <w:pPr>
                                <w:spacing w:before="11"/>
                                <w:rPr>
                                  <w:sz w:val="37"/>
                                </w:rPr>
                              </w:pPr>
                            </w:p>
                            <w:p w:rsidR="00F40610" w:rsidRDefault="00C504E2">
                              <w:pPr>
                                <w:ind w:left="111"/>
                                <w:rPr>
                                  <w:rFonts w:ascii="Arial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1"/>
                                </w:rPr>
                                <w:t>European</w:t>
                              </w:r>
                              <w:r>
                                <w:rPr>
                                  <w:rFonts w:ascii="Arial"/>
                                  <w:b/>
                                  <w:spacing w:val="28"/>
                                  <w:sz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1"/>
                                </w:rPr>
                                <w:t>Parliament</w:t>
                              </w:r>
                              <w:proofErr w:type="spellEnd"/>
                            </w:p>
                            <w:p w:rsidR="00F40610" w:rsidRDefault="00C504E2">
                              <w:pPr>
                                <w:spacing w:before="10"/>
                                <w:ind w:left="111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2019-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10.75pt;margin-top:-96.2pt;width:450.75pt;height:102.25pt;z-index:251658240;mso-position-horizontal-relative:margin" coordorigin="1435,-1924" coordsize="9015,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900;top:-1924;width:252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">
                  <v:imagedata r:id="rId6" o:title=""/>
                </v:shape>
                <v:line id="Straight Connector 1" o:spid="_x0000_s1028" style="position:absolute;visibility:visible;mso-wrap-style:square" from="1440,68" to="10445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435;top:-1924;width:901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F40610" w:rsidRDefault="00921E11">
                        <w:pPr>
                          <w:rPr>
                            <w:sz w:val="34"/>
                          </w:rPr>
                        </w:pPr>
                      </w:p>
                      <w:p w:rsidR="00F40610" w:rsidRDefault="00921E11">
                        <w:pPr>
                          <w:spacing w:before="11"/>
                          <w:rPr>
                            <w:sz w:val="37"/>
                          </w:rPr>
                        </w:pPr>
                      </w:p>
                      <w:p w:rsidR="00F40610" w:rsidRDefault="00C504E2">
                        <w:pPr>
                          <w:ind w:left="111"/>
                          <w:rPr>
                            <w:rFonts w:ascii="Arial"/>
                            <w:b/>
                            <w:sz w:val="31"/>
                          </w:rPr>
                        </w:pPr>
                        <w:r>
                          <w:rPr>
                            <w:rFonts w:ascii="Arial"/>
                            <w:b/>
                            <w:sz w:val="31"/>
                          </w:rPr>
                          <w:t>European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2"/>
                            <w:sz w:val="31"/>
                          </w:rPr>
                          <w:t>Parliament</w:t>
                        </w:r>
                        <w:proofErr w:type="spellEnd"/>
                      </w:p>
                      <w:p w:rsidR="00F40610" w:rsidRDefault="00C504E2">
                        <w:pPr>
                          <w:spacing w:before="10"/>
                          <w:ind w:left="11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2019-</w:t>
                        </w:r>
                        <w:r>
                          <w:rPr>
                            <w:rFonts w:ascii="Arial"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63017" w:rsidRDefault="00C504E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2"/>
          <w:szCs w:val="1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margin">
                  <wp:posOffset>136525</wp:posOffset>
                </wp:positionH>
                <wp:positionV relativeFrom="paragraph">
                  <wp:posOffset>103504</wp:posOffset>
                </wp:positionV>
                <wp:extent cx="5699760" cy="1270"/>
                <wp:effectExtent l="0" t="0" r="0" b="0"/>
                <wp:wrapTopAndBottom distT="0" distB="0"/>
                <wp:docPr id="3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8976"/>
                            <a:gd name="T2" fmla="+- 0 10411 1435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9A577" id="Freeform 3" o:spid="_x0000_s1026" style="position:absolute;margin-left:10.75pt;margin-top:8.15pt;width:448.8pt;height:.1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8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" path="m,l8976,e" filled="f" strokeweight=".48pt">
                <v:path arrowok="t" o:connecttype="custom" o:connectlocs="0,0;5699760,0" o:connectangles="0,0"/>
                <w10:wrap type="topAndBottom" anchorx="margin"/>
              </v:shape>
            </w:pict>
          </mc:Fallback>
        </mc:AlternateContent>
      </w: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7"/>
          <w:szCs w:val="47"/>
        </w:rPr>
      </w:pPr>
    </w:p>
    <w:p w:rsidR="00063017" w:rsidRDefault="00C504E2">
      <w:pPr>
        <w:pStyle w:val="Title"/>
      </w:pPr>
      <w:r>
        <w:t>Ερώτηση µε αίτημα γραπτής απάντησης</w:t>
      </w:r>
    </w:p>
    <w:p w:rsidR="00063017" w:rsidRDefault="00C504E2">
      <w:pPr>
        <w:spacing w:before="248"/>
        <w:ind w:left="219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προς την Επιτροπή</w:t>
      </w:r>
    </w:p>
    <w:p w:rsidR="00063017" w:rsidRDefault="00C504E2">
      <w:pPr>
        <w:spacing w:before="17"/>
        <w:ind w:left="2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Άρθρο 138 του Κανονισμού</w:t>
      </w:r>
    </w:p>
    <w:p w:rsidR="00063017" w:rsidRDefault="00C504E2">
      <w:pPr>
        <w:spacing w:before="2"/>
        <w:ind w:left="2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Emmanouil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Fragkos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(ECR)</w:t>
      </w: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1"/>
          <w:szCs w:val="21"/>
        </w:rPr>
      </w:pPr>
    </w:p>
    <w:p w:rsidR="00063017" w:rsidRDefault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19" w:right="99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Θέμα: Ενίσχυση του πληγέντος από τις πυρκαγιές Έβρου</w:t>
      </w:r>
    </w:p>
    <w:p w:rsidR="00063017" w:rsidRDefault="00063017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19" w:right="99"/>
        <w:jc w:val="both"/>
        <w:rPr>
          <w:color w:val="000000"/>
        </w:rPr>
      </w:pP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Σύμφωνα με την υπηρεσία </w:t>
      </w:r>
      <w:proofErr w:type="spellStart"/>
      <w:r w:rsidRPr="00C504E2">
        <w:rPr>
          <w:color w:val="000000"/>
          <w:sz w:val="24"/>
          <w:szCs w:val="24"/>
        </w:rPr>
        <w:t>Copernicus</w:t>
      </w:r>
      <w:proofErr w:type="spellEnd"/>
      <w:r w:rsidRPr="00C504E2">
        <w:rPr>
          <w:color w:val="000000"/>
          <w:sz w:val="24"/>
          <w:szCs w:val="24"/>
        </w:rPr>
        <w:t xml:space="preserve">, η πυρκαγιά </w:t>
      </w:r>
      <w:r w:rsidR="00921E11">
        <w:rPr>
          <w:color w:val="000000"/>
          <w:sz w:val="24"/>
          <w:szCs w:val="24"/>
        </w:rPr>
        <w:t>σε Δαδιά–</w:t>
      </w:r>
      <w:proofErr w:type="spellStart"/>
      <w:r w:rsidR="00921E11">
        <w:rPr>
          <w:color w:val="000000"/>
          <w:sz w:val="24"/>
          <w:szCs w:val="24"/>
        </w:rPr>
        <w:t>Λευκίμη</w:t>
      </w:r>
      <w:proofErr w:type="spellEnd"/>
      <w:r w:rsidR="00921E11">
        <w:rPr>
          <w:color w:val="000000"/>
          <w:sz w:val="24"/>
          <w:szCs w:val="24"/>
        </w:rPr>
        <w:t>–Σουφλί-Αλεξανδρούπολη</w:t>
      </w:r>
      <w:bookmarkStart w:id="0" w:name="_GoBack"/>
      <w:bookmarkEnd w:id="0"/>
      <w:r w:rsidRPr="00C504E2">
        <w:rPr>
          <w:color w:val="000000"/>
          <w:sz w:val="24"/>
          <w:szCs w:val="24"/>
        </w:rPr>
        <w:t xml:space="preserve"> αποτελεί τη μεγαλύτερη </w:t>
      </w:r>
      <w:r>
        <w:rPr>
          <w:color w:val="000000"/>
          <w:sz w:val="24"/>
          <w:szCs w:val="24"/>
        </w:rPr>
        <w:t>καταγεγραμμένη</w:t>
      </w:r>
      <w:r w:rsidRPr="00C504E2">
        <w:rPr>
          <w:color w:val="000000"/>
          <w:sz w:val="24"/>
          <w:szCs w:val="24"/>
        </w:rPr>
        <w:t xml:space="preserve"> στην ΕΕ αποτεφρώνοντας 930.000 στρέμματα, παράλληλα στις απώλειες ανθρώπων, τις κα</w:t>
      </w:r>
      <w:r>
        <w:rPr>
          <w:color w:val="000000"/>
          <w:sz w:val="24"/>
          <w:szCs w:val="24"/>
        </w:rPr>
        <w:t xml:space="preserve">ταστροφές δασών/βιοποικιλότητας και </w:t>
      </w:r>
      <w:r w:rsidRPr="00C504E2">
        <w:rPr>
          <w:color w:val="000000"/>
          <w:sz w:val="24"/>
          <w:szCs w:val="24"/>
        </w:rPr>
        <w:t>περιουσιών.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</w:p>
    <w:p w:rsid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Στη </w:t>
      </w:r>
      <w:r>
        <w:rPr>
          <w:color w:val="000000"/>
          <w:sz w:val="24"/>
          <w:szCs w:val="24"/>
        </w:rPr>
        <w:t>Συνθήκη για τη Λειτουργία της ΕΕ, άρθρα 107 &amp;122,</w:t>
      </w:r>
      <w:r w:rsidRPr="00C504E2">
        <w:rPr>
          <w:color w:val="000000"/>
          <w:sz w:val="24"/>
          <w:szCs w:val="24"/>
        </w:rPr>
        <w:t xml:space="preserve"> υπάρχουν προβλέψεις για δυνατότητα έγκρισης έκτακτων μέτρων σε περίπτωση φυσικών καταστροφώ</w:t>
      </w:r>
      <w:r>
        <w:rPr>
          <w:color w:val="000000"/>
          <w:sz w:val="24"/>
          <w:szCs w:val="24"/>
        </w:rPr>
        <w:t>ν/θεομηνιών/εκτάκτων γεγονότων.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>Σημειώνεται ότι: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504E2">
        <w:rPr>
          <w:color w:val="000000"/>
          <w:sz w:val="24"/>
          <w:szCs w:val="24"/>
        </w:rPr>
        <w:t xml:space="preserve">Χαρακτηριστικά το 2021, χορηγήθηκαν για τις αντίστοιχες καταστροφές </w:t>
      </w:r>
    </w:p>
    <w:p w:rsidR="00C504E2" w:rsidRPr="00C504E2" w:rsidRDefault="00C504E2" w:rsidP="00C504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Γερμανία €612,6 εκατ. </w:t>
      </w:r>
    </w:p>
    <w:p w:rsidR="00C504E2" w:rsidRPr="00C504E2" w:rsidRDefault="00C504E2" w:rsidP="00C504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Βέλγιο €87,7 εκατ. </w:t>
      </w:r>
    </w:p>
    <w:p w:rsidR="00C504E2" w:rsidRPr="00C504E2" w:rsidRDefault="00C504E2" w:rsidP="00C504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Ολλανδία €4,7 εκατ. </w:t>
      </w:r>
    </w:p>
    <w:p w:rsidR="00C504E2" w:rsidRPr="00C504E2" w:rsidRDefault="00C504E2" w:rsidP="00C504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Λουξεμβούργο €1,8 εκατ. ευρώ </w:t>
      </w:r>
    </w:p>
    <w:p w:rsidR="00C504E2" w:rsidRPr="00C504E2" w:rsidRDefault="00C504E2" w:rsidP="00C504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Ελλάδα για το σεισμό της Κρήτη €1,4 </w:t>
      </w:r>
      <w:proofErr w:type="spellStart"/>
      <w:r w:rsidRPr="00C504E2">
        <w:rPr>
          <w:color w:val="000000"/>
          <w:sz w:val="24"/>
          <w:szCs w:val="24"/>
        </w:rPr>
        <w:t>εκατ</w:t>
      </w:r>
      <w:proofErr w:type="spellEnd"/>
      <w:r w:rsidRPr="00C504E2">
        <w:rPr>
          <w:color w:val="000000"/>
          <w:sz w:val="24"/>
          <w:szCs w:val="24"/>
        </w:rPr>
        <w:t xml:space="preserve"> </w:t>
      </w:r>
    </w:p>
    <w:p w:rsidR="00C504E2" w:rsidRPr="00C504E2" w:rsidRDefault="00C504E2" w:rsidP="00C504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Ισπανία, Λα </w:t>
      </w:r>
      <w:proofErr w:type="spellStart"/>
      <w:r w:rsidRPr="00C504E2">
        <w:rPr>
          <w:color w:val="000000"/>
          <w:sz w:val="24"/>
          <w:szCs w:val="24"/>
        </w:rPr>
        <w:t>Πάλμα</w:t>
      </w:r>
      <w:proofErr w:type="spellEnd"/>
      <w:r w:rsidRPr="00C504E2">
        <w:rPr>
          <w:color w:val="000000"/>
          <w:sz w:val="24"/>
          <w:szCs w:val="24"/>
        </w:rPr>
        <w:t xml:space="preserve">, €9,5 </w:t>
      </w:r>
      <w:proofErr w:type="spellStart"/>
      <w:r w:rsidRPr="00C504E2">
        <w:rPr>
          <w:color w:val="000000"/>
          <w:sz w:val="24"/>
          <w:szCs w:val="24"/>
        </w:rPr>
        <w:t>εκατ</w:t>
      </w:r>
      <w:proofErr w:type="spellEnd"/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>- Περίπου 50 περιοχές στην Ευρώπη διαθέτουν καθεστώς ελεύθερων ζωνών στη τελωνειακή επικράτεια της ΕΕ.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- Με το άρθρο 21 παράγραφος 4 του κώδικα Φ.Π.Α. (Ν. 2589/2000), σε νησιά του Αιγαίου με λαθρομετανάστες αποδόθηκε έκπτωση φόρου. 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Αναφορικά με τις ενισχύσεις στη </w:t>
      </w:r>
      <w:r>
        <w:rPr>
          <w:color w:val="000000"/>
          <w:sz w:val="24"/>
          <w:szCs w:val="24"/>
        </w:rPr>
        <w:t xml:space="preserve">πληγείσα </w:t>
      </w:r>
      <w:r w:rsidRPr="00C504E2">
        <w:rPr>
          <w:color w:val="000000"/>
          <w:sz w:val="24"/>
          <w:szCs w:val="24"/>
        </w:rPr>
        <w:t>Θεσσαλία, με την E-003377/2023(ASW) σημειώθηκε ότι η Επιτροπή ενέκρινε καθεστώς με προϋπολογισμό €80 εκατ. με διάρκεια μέχρι τις 31.12.2027, με στόχο τη στήριξη, με άμεσες επιχορηγήσεις ύψους έως €200.000 ανά δικαιούχο, γεωργούς των οποίων η φυτική και ζωική παραγωγή ή ο εξοπλισμός παραγωγής, συμπεριλαμβανομένων των πάγιων περιουσιακών στοιχείων, υπέστη ζημίες.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 xml:space="preserve">Σημειώνοντας τα </w:t>
      </w:r>
      <w:proofErr w:type="spellStart"/>
      <w:r w:rsidRPr="00C504E2">
        <w:rPr>
          <w:color w:val="000000"/>
          <w:sz w:val="24"/>
          <w:szCs w:val="24"/>
        </w:rPr>
        <w:t>πολυεπίπεδα</w:t>
      </w:r>
      <w:proofErr w:type="spellEnd"/>
      <w:r w:rsidRPr="00C504E2">
        <w:rPr>
          <w:color w:val="000000"/>
          <w:sz w:val="24"/>
          <w:szCs w:val="24"/>
        </w:rPr>
        <w:t xml:space="preserve"> αποτελέσματα της καταστροφής στον Έβρο (Γ</w:t>
      </w:r>
      <w:r>
        <w:rPr>
          <w:color w:val="000000"/>
          <w:sz w:val="24"/>
          <w:szCs w:val="24"/>
        </w:rPr>
        <w:t>εωργία, Άμυνα, Κοινωνική Συνοχή</w:t>
      </w:r>
      <w:r w:rsidRPr="00C504E2">
        <w:rPr>
          <w:color w:val="000000"/>
          <w:sz w:val="24"/>
          <w:szCs w:val="24"/>
        </w:rPr>
        <w:t>), η απουσία αποτελεσματικών παρεμβάσεων οφείλει να καλυφθεί τάχιστα.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>Σημειώνεται ο αδυσώπητος φορολογικός ανταγωνισμός από Βουλγαρία και Τουρκία.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 w:rsidRPr="00C504E2">
        <w:rPr>
          <w:color w:val="000000"/>
          <w:sz w:val="24"/>
          <w:szCs w:val="24"/>
        </w:rPr>
        <w:t>Ερωτάται η Ευρωπαϊκή Επιτροπή: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Σε τι ποσά υπολογίζονται τα αδιάθετα/</w:t>
      </w:r>
      <w:r w:rsidRPr="00C504E2">
        <w:rPr>
          <w:color w:val="000000"/>
          <w:sz w:val="24"/>
          <w:szCs w:val="24"/>
        </w:rPr>
        <w:t xml:space="preserve">αναξιοποίητα κονδύλια </w:t>
      </w:r>
      <w:r>
        <w:rPr>
          <w:color w:val="000000"/>
          <w:sz w:val="24"/>
          <w:szCs w:val="24"/>
        </w:rPr>
        <w:t xml:space="preserve">για τον Έβρο σε επίπεδο εθνικό και </w:t>
      </w:r>
      <w:r w:rsidRPr="00C504E2">
        <w:rPr>
          <w:color w:val="000000"/>
          <w:sz w:val="24"/>
          <w:szCs w:val="24"/>
        </w:rPr>
        <w:t>περιφερειακό;</w:t>
      </w:r>
    </w:p>
    <w:p w:rsidR="00C504E2" w:rsidRPr="00C504E2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  <w:rPr>
          <w:color w:val="000000"/>
          <w:sz w:val="24"/>
          <w:szCs w:val="24"/>
        </w:rPr>
      </w:pPr>
    </w:p>
    <w:p w:rsidR="00063017" w:rsidRDefault="00C504E2" w:rsidP="00C504E2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99"/>
        <w:jc w:val="both"/>
      </w:pPr>
      <w:r w:rsidRPr="00C504E2">
        <w:rPr>
          <w:color w:val="000000"/>
          <w:sz w:val="24"/>
          <w:szCs w:val="24"/>
        </w:rPr>
        <w:t>Για την τάχιστη-δυνατή επούλωση των πληγών, δύναται να εγκρίνει ένα</w:t>
      </w:r>
      <w:r>
        <w:rPr>
          <w:color w:val="000000"/>
          <w:sz w:val="24"/>
          <w:szCs w:val="24"/>
        </w:rPr>
        <w:t>,</w:t>
      </w:r>
      <w:r w:rsidRPr="00C504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έστω ορισμένου-χρόνου,</w:t>
      </w:r>
      <w:r w:rsidRPr="00C504E2">
        <w:rPr>
          <w:color w:val="000000"/>
          <w:sz w:val="24"/>
          <w:szCs w:val="24"/>
        </w:rPr>
        <w:t xml:space="preserve"> ευνοϊκότερο φορολογικό καθεστώς για αγροτικές επιχειρήσεις;</w:t>
      </w:r>
    </w:p>
    <w:sectPr w:rsidR="00063017">
      <w:pgSz w:w="11900" w:h="16840"/>
      <w:pgMar w:top="851" w:right="1200" w:bottom="280" w:left="12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7765"/>
    <w:multiLevelType w:val="hybridMultilevel"/>
    <w:tmpl w:val="772C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5116"/>
    <w:multiLevelType w:val="multilevel"/>
    <w:tmpl w:val="1BAE6144"/>
    <w:lvl w:ilvl="0">
      <w:start w:val="1"/>
      <w:numFmt w:val="decimal"/>
      <w:lvlText w:val="%1."/>
      <w:lvlJc w:val="left"/>
      <w:pPr>
        <w:ind w:left="479" w:hanging="360"/>
      </w:p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63017"/>
    <w:rsid w:val="00063017"/>
    <w:rsid w:val="00921E11"/>
    <w:rsid w:val="00C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165"/>
  <w15:docId w15:val="{1F3CFD51-58F0-4633-915A-7408FA3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19"/>
    </w:pPr>
    <w:rPr>
      <w:b/>
      <w:bCs/>
      <w:sz w:val="29"/>
      <w:szCs w:val="29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" w:right="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4D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66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0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049"/>
    <w:rPr>
      <w:rFonts w:ascii="Times New Roman" w:eastAsia="Times New Roman" w:hAnsi="Times New Roman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163049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FRAGKOS Emmanouil</cp:lastModifiedBy>
  <cp:revision>3</cp:revision>
  <cp:lastPrinted>2024-02-06T15:12:00Z</cp:lastPrinted>
  <dcterms:created xsi:type="dcterms:W3CDTF">2024-02-06T15:04:00Z</dcterms:created>
  <dcterms:modified xsi:type="dcterms:W3CDTF">2024-02-08T09:52:00Z</dcterms:modified>
</cp:coreProperties>
</file>